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公共管理学院(</w:t>
      </w:r>
      <w:r>
        <w:rPr>
          <w:rFonts w:hint="eastAsia" w:asciiTheme="minorEastAsia" w:hAnsiTheme="minorEastAsia" w:eastAsiaTheme="minorEastAsia" w:cstheme="minorEastAsia"/>
          <w:b/>
          <w:sz w:val="30"/>
          <w:szCs w:val="30"/>
          <w:lang w:eastAsia="zh-CN"/>
        </w:rPr>
        <w:t>人文学院</w:t>
      </w:r>
      <w:r>
        <w:rPr>
          <w:rFonts w:hint="eastAsia" w:asciiTheme="minorEastAsia" w:hAnsiTheme="minorEastAsia" w:eastAsiaTheme="minorEastAsia" w:cstheme="minorEastAsia"/>
          <w:b/>
          <w:sz w:val="30"/>
          <w:szCs w:val="30"/>
          <w:lang w:val="en-US" w:eastAsia="zh-CN"/>
        </w:rPr>
        <w:t>)</w:t>
      </w:r>
      <w:r>
        <w:rPr>
          <w:rFonts w:hint="eastAsia" w:asciiTheme="minorEastAsia" w:hAnsiTheme="minorEastAsia" w:eastAsiaTheme="minorEastAsia" w:cstheme="minorEastAsia"/>
          <w:b/>
          <w:sz w:val="30"/>
          <w:szCs w:val="30"/>
          <w:lang w:eastAsia="zh-CN"/>
        </w:rPr>
        <w:t>关于</w:t>
      </w:r>
      <w:r>
        <w:rPr>
          <w:rFonts w:hint="eastAsia" w:asciiTheme="minorEastAsia" w:hAnsiTheme="minorEastAsia" w:eastAsiaTheme="minorEastAsia" w:cstheme="minorEastAsia"/>
          <w:b/>
          <w:sz w:val="30"/>
          <w:szCs w:val="30"/>
        </w:rPr>
        <w:t>硕士研究生在读期间发表小论文</w:t>
      </w:r>
    </w:p>
    <w:p>
      <w:pPr>
        <w:spacing w:line="240" w:lineRule="auto"/>
        <w:jc w:val="center"/>
        <w:rPr>
          <w:rFonts w:hint="eastAsia" w:asciiTheme="minorEastAsia" w:hAnsiTheme="minorEastAsia" w:eastAsiaTheme="minorEastAsia" w:cstheme="minorEastAsia"/>
          <w:b/>
          <w:sz w:val="30"/>
          <w:szCs w:val="30"/>
          <w:lang w:eastAsia="zh-CN"/>
        </w:rPr>
      </w:pPr>
      <w:r>
        <w:rPr>
          <w:rFonts w:hint="eastAsia" w:asciiTheme="minorEastAsia" w:hAnsiTheme="minorEastAsia" w:eastAsiaTheme="minorEastAsia" w:cstheme="minorEastAsia"/>
          <w:b/>
          <w:sz w:val="30"/>
          <w:szCs w:val="30"/>
        </w:rPr>
        <w:t>情况</w:t>
      </w:r>
      <w:r>
        <w:rPr>
          <w:rFonts w:hint="eastAsia" w:asciiTheme="minorEastAsia" w:hAnsiTheme="minorEastAsia" w:eastAsiaTheme="minorEastAsia" w:cstheme="minorEastAsia"/>
          <w:b/>
          <w:sz w:val="30"/>
          <w:szCs w:val="30"/>
          <w:lang w:eastAsia="zh-CN"/>
        </w:rPr>
        <w:t>的规定</w:t>
      </w:r>
    </w:p>
    <w:p>
      <w:pPr>
        <w:spacing w:line="240" w:lineRule="auto"/>
        <w:jc w:val="center"/>
        <w:rPr>
          <w:rFonts w:hint="eastAsia" w:asciiTheme="minorEastAsia" w:hAnsiTheme="minorEastAsia" w:eastAsiaTheme="minorEastAsia" w:cstheme="minorEastAsia"/>
          <w:b/>
          <w:sz w:val="30"/>
          <w:szCs w:val="30"/>
          <w:lang w:eastAsia="zh-CN"/>
        </w:rPr>
      </w:pPr>
    </w:p>
    <w:p>
      <w:pPr>
        <w:keepNext w:val="0"/>
        <w:keepLines w:val="0"/>
        <w:pageBreakBefore w:val="0"/>
        <w:widowControl/>
        <w:kinsoku/>
        <w:wordWrap/>
        <w:overflowPunct/>
        <w:topLinePunct w:val="0"/>
        <w:autoSpaceDE/>
        <w:autoSpaceDN/>
        <w:bidi w:val="0"/>
        <w:adjustRightInd/>
        <w:snapToGrid/>
        <w:spacing w:line="400" w:lineRule="exact"/>
        <w:ind w:right="0" w:rightChars="0" w:firstLine="560" w:firstLineChars="20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我学院根据学校要求，硕士</w:t>
      </w:r>
      <w:r>
        <w:rPr>
          <w:rFonts w:hint="eastAsia" w:asciiTheme="minorEastAsia" w:hAnsiTheme="minorEastAsia" w:eastAsiaTheme="minorEastAsia" w:cstheme="minorEastAsia"/>
          <w:color w:val="000000" w:themeColor="text1"/>
          <w:sz w:val="28"/>
          <w:szCs w:val="28"/>
          <w14:textFill>
            <w14:solidFill>
              <w14:schemeClr w14:val="tx1"/>
            </w14:solidFill>
          </w14:textFill>
        </w:rPr>
        <w:t>研究生</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在申请学位论文答辩之前需在公开出版或发行的学术刊物上以第一作者或除导师之外的第一作者</w:t>
      </w:r>
      <w:r>
        <w:rPr>
          <w:rFonts w:hint="eastAsia" w:asciiTheme="minorEastAsia" w:hAnsiTheme="minorEastAsia" w:eastAsiaTheme="minorEastAsia" w:cstheme="minorEastAsia"/>
          <w:color w:val="000000" w:themeColor="text1"/>
          <w:sz w:val="28"/>
          <w:szCs w:val="28"/>
          <w14:textFill>
            <w14:solidFill>
              <w14:schemeClr w14:val="tx1"/>
            </w14:solidFill>
          </w14:textFill>
        </w:rPr>
        <w:t>发表</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至少一篇与学位论文内容相关的学术论文，方可参加答辩。在答辩前的小论文审核期间必须出据</w:t>
      </w:r>
      <w:r>
        <w:rPr>
          <w:rFonts w:hint="eastAsia" w:asciiTheme="minorEastAsia" w:hAnsiTheme="minorEastAsia" w:eastAsiaTheme="minorEastAsia" w:cstheme="minorEastAsia"/>
          <w:color w:val="000000"/>
          <w:kern w:val="0"/>
          <w:sz w:val="28"/>
          <w:szCs w:val="28"/>
        </w:rPr>
        <w:t>已发表学术论文</w:t>
      </w:r>
      <w:r>
        <w:rPr>
          <w:rFonts w:hint="eastAsia" w:asciiTheme="minorEastAsia" w:hAnsiTheme="minorEastAsia" w:eastAsiaTheme="minorEastAsia" w:cstheme="minorEastAsia"/>
          <w:color w:val="000000"/>
          <w:kern w:val="0"/>
          <w:sz w:val="28"/>
          <w:szCs w:val="28"/>
          <w:lang w:eastAsia="zh-CN"/>
        </w:rPr>
        <w:t>，若稿件已录用但还未出刊，需提交</w:t>
      </w:r>
      <w:r>
        <w:rPr>
          <w:rFonts w:hint="eastAsia" w:asciiTheme="minorEastAsia" w:hAnsiTheme="minorEastAsia" w:eastAsiaTheme="minorEastAsia" w:cstheme="minorEastAsia"/>
          <w:color w:val="000000"/>
          <w:kern w:val="0"/>
          <w:sz w:val="28"/>
          <w:szCs w:val="28"/>
        </w:rPr>
        <w:t>稿件录用通知及版面费收据的原件</w:t>
      </w:r>
      <w:r>
        <w:rPr>
          <w:rFonts w:hint="eastAsia" w:asciiTheme="minorEastAsia" w:hAnsiTheme="minorEastAsia" w:eastAsiaTheme="minorEastAsia" w:cstheme="minorEastAsia"/>
          <w:color w:val="000000"/>
          <w:kern w:val="0"/>
          <w:sz w:val="28"/>
          <w:szCs w:val="28"/>
          <w:lang w:eastAsia="zh-CN"/>
        </w:rPr>
        <w:t>及</w:t>
      </w:r>
      <w:r>
        <w:rPr>
          <w:rFonts w:hint="eastAsia" w:asciiTheme="minorEastAsia" w:hAnsiTheme="minorEastAsia" w:eastAsiaTheme="minorEastAsia" w:cstheme="minorEastAsia"/>
          <w:color w:val="000000"/>
          <w:kern w:val="0"/>
          <w:sz w:val="28"/>
          <w:szCs w:val="28"/>
        </w:rPr>
        <w:t>复印件</w:t>
      </w:r>
      <w:r>
        <w:rPr>
          <w:rFonts w:hint="eastAsia" w:asciiTheme="minorEastAsia" w:hAnsiTheme="minorEastAsia" w:eastAsiaTheme="minorEastAsia" w:cstheme="minorEastAsia"/>
          <w:color w:val="000000"/>
          <w:kern w:val="0"/>
          <w:sz w:val="28"/>
          <w:szCs w:val="28"/>
          <w:lang w:eastAsia="zh-CN"/>
        </w:rPr>
        <w:t>，并由导师签字，连同本人情况说明一并上交，方可参加论文检测及预答辩。若正式答辩前录用的论文已见刊发表，则可参加正式答辩，否则不准参加正式答辩</w:t>
      </w:r>
      <w:r>
        <w:rPr>
          <w:rFonts w:hint="eastAsia" w:asciiTheme="minorEastAsia" w:hAnsiTheme="minorEastAsia" w:eastAsiaTheme="minorEastAsia" w:cstheme="minorEastAsia"/>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ind w:right="0" w:rightChars="0" w:firstLine="552"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对于具有突出创新性、保密性或新辟领域的硕士研究生课题，或应用目标明确、成效显著的课题，</w:t>
      </w:r>
      <w:r>
        <w:rPr>
          <w:rFonts w:hint="eastAsia" w:asciiTheme="minorEastAsia" w:hAnsiTheme="minorEastAsia" w:eastAsiaTheme="minorEastAsia" w:cstheme="minorEastAsia"/>
          <w:sz w:val="28"/>
          <w:szCs w:val="28"/>
        </w:rPr>
        <w:t>对于答辩前未能正式发表论文者，可</w:t>
      </w:r>
      <w:r>
        <w:rPr>
          <w:rFonts w:hint="eastAsia" w:asciiTheme="minorEastAsia" w:hAnsiTheme="minorEastAsia" w:eastAsiaTheme="minorEastAsia" w:cstheme="minorEastAsia"/>
          <w:spacing w:val="-7"/>
          <w:sz w:val="28"/>
          <w:szCs w:val="28"/>
        </w:rPr>
        <w:t>由导师</w:t>
      </w:r>
      <w:r>
        <w:rPr>
          <w:rFonts w:hint="eastAsia" w:asciiTheme="minorEastAsia" w:hAnsiTheme="minorEastAsia" w:eastAsiaTheme="minorEastAsia" w:cstheme="minorEastAsia"/>
          <w:sz w:val="28"/>
          <w:szCs w:val="28"/>
        </w:rPr>
        <w:t>说明情况（</w:t>
      </w:r>
      <w:r>
        <w:rPr>
          <w:rFonts w:hint="eastAsia" w:asciiTheme="minorEastAsia" w:hAnsiTheme="minorEastAsia" w:eastAsiaTheme="minorEastAsia" w:cstheme="minorEastAsia"/>
          <w:spacing w:val="6"/>
          <w:sz w:val="28"/>
          <w:szCs w:val="28"/>
        </w:rPr>
        <w:t>内容应包括课题简要介</w:t>
      </w:r>
      <w:r>
        <w:rPr>
          <w:rFonts w:hint="eastAsia" w:asciiTheme="minorEastAsia" w:hAnsiTheme="minorEastAsia" w:eastAsiaTheme="minorEastAsia" w:cstheme="minorEastAsia"/>
          <w:sz w:val="28"/>
          <w:szCs w:val="28"/>
        </w:rPr>
        <w:t>绍，研究生在该课题中的主要贡献等），经院学位评定委员会批准，形成书面材料（见附件）后，上报研究生院学位办备案，可以进行学位论文答辩。答辩通过者，可建议授予硕士学位。</w:t>
      </w:r>
    </w:p>
    <w:p>
      <w:pPr>
        <w:keepNext w:val="0"/>
        <w:keepLines w:val="0"/>
        <w:pageBreakBefore w:val="0"/>
        <w:widowControl/>
        <w:kinsoku/>
        <w:wordWrap/>
        <w:overflowPunct/>
        <w:topLinePunct w:val="0"/>
        <w:autoSpaceDE/>
        <w:autoSpaceDN/>
        <w:bidi w:val="0"/>
        <w:adjustRightInd/>
        <w:snapToGrid/>
        <w:spacing w:line="400" w:lineRule="exact"/>
        <w:ind w:left="447" w:leftChars="213" w:right="0" w:rightChars="0" w:firstLine="420" w:firstLineChars="150"/>
        <w:jc w:val="both"/>
        <w:textAlignment w:val="auto"/>
        <w:outlineLvl w:val="9"/>
        <w:rPr>
          <w:rFonts w:hint="eastAsia" w:asciiTheme="minorEastAsia" w:hAnsiTheme="minorEastAsia" w:eastAsiaTheme="minorEastAsia" w:cstheme="minorEastAsia"/>
          <w:sz w:val="28"/>
          <w:szCs w:val="28"/>
        </w:rPr>
      </w:pPr>
    </w:p>
    <w:p>
      <w:pPr>
        <w:widowControl/>
        <w:spacing w:line="360" w:lineRule="auto"/>
        <w:rPr>
          <w:rFonts w:hint="eastAsia" w:asciiTheme="minorEastAsia" w:hAnsiTheme="minorEastAsia" w:eastAsiaTheme="minorEastAsia" w:cstheme="minorEastAsia"/>
          <w:sz w:val="28"/>
          <w:szCs w:val="28"/>
        </w:rPr>
      </w:pPr>
    </w:p>
    <w:p>
      <w:pPr>
        <w:widowControl/>
        <w:spacing w:line="360" w:lineRule="auto"/>
        <w:ind w:left="447" w:leftChars="213" w:firstLine="420" w:firstLineChars="150"/>
        <w:jc w:val="right"/>
        <w:rPr>
          <w:rFonts w:hint="eastAsia" w:asciiTheme="minorEastAsia" w:hAnsiTheme="minorEastAsia" w:eastAsiaTheme="minorEastAsia" w:cstheme="minorEastAsia"/>
          <w:sz w:val="28"/>
          <w:szCs w:val="28"/>
          <w:lang w:eastAsia="zh-CN"/>
        </w:rPr>
      </w:pPr>
    </w:p>
    <w:p>
      <w:pPr>
        <w:widowControl/>
        <w:spacing w:line="360" w:lineRule="auto"/>
        <w:ind w:left="447" w:leftChars="213" w:firstLine="420" w:firstLineChars="150"/>
        <w:jc w:val="right"/>
        <w:rPr>
          <w:rFonts w:hint="eastAsia" w:asciiTheme="minorEastAsia" w:hAnsiTheme="minorEastAsia" w:eastAsiaTheme="minorEastAsia" w:cstheme="minorEastAsia"/>
          <w:sz w:val="28"/>
          <w:szCs w:val="28"/>
          <w:lang w:eastAsia="zh-CN"/>
        </w:rPr>
      </w:pPr>
    </w:p>
    <w:p>
      <w:pPr>
        <w:widowControl/>
        <w:spacing w:line="360" w:lineRule="auto"/>
        <w:ind w:left="447" w:leftChars="213" w:firstLine="420" w:firstLineChars="150"/>
        <w:jc w:val="righ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长春工业大学公共管理学院（人</w:t>
      </w:r>
      <w:bookmarkStart w:id="0" w:name="_GoBack"/>
      <w:bookmarkEnd w:id="0"/>
      <w:r>
        <w:rPr>
          <w:rFonts w:hint="eastAsia" w:asciiTheme="minorEastAsia" w:hAnsiTheme="minorEastAsia" w:eastAsiaTheme="minorEastAsia" w:cstheme="minorEastAsia"/>
          <w:sz w:val="28"/>
          <w:szCs w:val="28"/>
          <w:lang w:eastAsia="zh-CN"/>
        </w:rPr>
        <w:t>文学院）</w:t>
      </w:r>
    </w:p>
    <w:p>
      <w:pPr>
        <w:widowControl/>
        <w:spacing w:line="360" w:lineRule="auto"/>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2018年4月13日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B0A59"/>
    <w:rsid w:val="01AF17EE"/>
    <w:rsid w:val="022915F2"/>
    <w:rsid w:val="033046AB"/>
    <w:rsid w:val="0593742C"/>
    <w:rsid w:val="05E71163"/>
    <w:rsid w:val="07120C2C"/>
    <w:rsid w:val="07BE7497"/>
    <w:rsid w:val="0AF24E89"/>
    <w:rsid w:val="0B5B664D"/>
    <w:rsid w:val="0CE07291"/>
    <w:rsid w:val="0DA91C73"/>
    <w:rsid w:val="103170DE"/>
    <w:rsid w:val="12CF5BF9"/>
    <w:rsid w:val="134D3FA2"/>
    <w:rsid w:val="142167F7"/>
    <w:rsid w:val="159122ED"/>
    <w:rsid w:val="17222333"/>
    <w:rsid w:val="18795DD6"/>
    <w:rsid w:val="1BCB40EE"/>
    <w:rsid w:val="1C6D1F3D"/>
    <w:rsid w:val="1E5B0EE5"/>
    <w:rsid w:val="1F2C6D81"/>
    <w:rsid w:val="20442620"/>
    <w:rsid w:val="210A0811"/>
    <w:rsid w:val="21A87073"/>
    <w:rsid w:val="229C5374"/>
    <w:rsid w:val="22E929E2"/>
    <w:rsid w:val="235D285D"/>
    <w:rsid w:val="238D4704"/>
    <w:rsid w:val="28012F4B"/>
    <w:rsid w:val="283846D2"/>
    <w:rsid w:val="2B1E32F5"/>
    <w:rsid w:val="2D42431A"/>
    <w:rsid w:val="2D6C09AB"/>
    <w:rsid w:val="2E6A0AD5"/>
    <w:rsid w:val="2EEB0F1C"/>
    <w:rsid w:val="2F1C30EC"/>
    <w:rsid w:val="3054602D"/>
    <w:rsid w:val="30FE70DB"/>
    <w:rsid w:val="31550C5D"/>
    <w:rsid w:val="31E72EDF"/>
    <w:rsid w:val="341672B8"/>
    <w:rsid w:val="343F6FA5"/>
    <w:rsid w:val="34D76E7F"/>
    <w:rsid w:val="34FB27FF"/>
    <w:rsid w:val="35561E60"/>
    <w:rsid w:val="38277E3A"/>
    <w:rsid w:val="39372502"/>
    <w:rsid w:val="3ADA0EE0"/>
    <w:rsid w:val="3BFB2DCB"/>
    <w:rsid w:val="3D7C05D6"/>
    <w:rsid w:val="3E885ADF"/>
    <w:rsid w:val="401716FE"/>
    <w:rsid w:val="40E1383C"/>
    <w:rsid w:val="411A7915"/>
    <w:rsid w:val="45417102"/>
    <w:rsid w:val="45E85257"/>
    <w:rsid w:val="483A2CCC"/>
    <w:rsid w:val="49464D85"/>
    <w:rsid w:val="4A6B250A"/>
    <w:rsid w:val="4CBD5781"/>
    <w:rsid w:val="4E2E5773"/>
    <w:rsid w:val="5326253C"/>
    <w:rsid w:val="53330398"/>
    <w:rsid w:val="559A539F"/>
    <w:rsid w:val="569522ED"/>
    <w:rsid w:val="570F61D7"/>
    <w:rsid w:val="5C15584B"/>
    <w:rsid w:val="5DA36260"/>
    <w:rsid w:val="5DAA3795"/>
    <w:rsid w:val="5ED810F4"/>
    <w:rsid w:val="60AD1D0F"/>
    <w:rsid w:val="6159056F"/>
    <w:rsid w:val="624A1C19"/>
    <w:rsid w:val="625F6022"/>
    <w:rsid w:val="6384760D"/>
    <w:rsid w:val="640C53EA"/>
    <w:rsid w:val="64295248"/>
    <w:rsid w:val="65846853"/>
    <w:rsid w:val="65913EB9"/>
    <w:rsid w:val="67762747"/>
    <w:rsid w:val="6A7F5EC8"/>
    <w:rsid w:val="6B14630E"/>
    <w:rsid w:val="6B6732BC"/>
    <w:rsid w:val="6CE82C4D"/>
    <w:rsid w:val="6F0561EB"/>
    <w:rsid w:val="703E31E1"/>
    <w:rsid w:val="70AB411C"/>
    <w:rsid w:val="71DC0F9D"/>
    <w:rsid w:val="7214420C"/>
    <w:rsid w:val="731B3678"/>
    <w:rsid w:val="7559351B"/>
    <w:rsid w:val="75DA2545"/>
    <w:rsid w:val="764D34AA"/>
    <w:rsid w:val="767D64F7"/>
    <w:rsid w:val="782B5B25"/>
    <w:rsid w:val="787C7D52"/>
    <w:rsid w:val="795550CB"/>
    <w:rsid w:val="7AF654B4"/>
    <w:rsid w:val="7BA00C4C"/>
    <w:rsid w:val="7C0E6D60"/>
    <w:rsid w:val="7C890568"/>
    <w:rsid w:val="7C9A16A9"/>
    <w:rsid w:val="7E063C90"/>
    <w:rsid w:val="7FAB0A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2018-04-10T07:32:00Z</dcterms:created>
  <dc:creator>wuhl</dc:creator>
  <cp:lastModifiedBy>wuhl</cp:lastModifiedBy>
  <cp:lastPrinted>2018-04-13T06:20:49Z</cp:lastPrinted>
  <dcterms:modified xsi:type="dcterms:W3CDTF">2018-04-13T06:22:53Z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