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05" w:lineRule="atLeast"/>
        <w:jc w:val="center"/>
        <w:rPr>
          <w:rFonts w:hint="eastAsia" w:ascii="黑体" w:hAnsi="黑体" w:eastAsia="黑体" w:cs="黑体"/>
          <w:b/>
          <w:bCs/>
          <w:sz w:val="28"/>
          <w:szCs w:val="28"/>
        </w:rPr>
      </w:pPr>
      <w:bookmarkStart w:id="0" w:name="_GoBack"/>
      <w:bookmarkEnd w:id="0"/>
      <w:r>
        <w:rPr>
          <w:rFonts w:hint="eastAsia" w:ascii="黑体" w:hAnsi="黑体" w:eastAsia="黑体" w:cs="黑体"/>
          <w:b/>
          <w:bCs/>
          <w:sz w:val="28"/>
          <w:szCs w:val="28"/>
        </w:rPr>
        <w:t>机电工程学院研究生学生组织各岗位职责</w:t>
      </w:r>
    </w:p>
    <w:p>
      <w:pPr>
        <w:pStyle w:val="4"/>
        <w:widowControl/>
        <w:spacing w:line="405" w:lineRule="atLeast"/>
        <w:ind w:firstLine="555"/>
        <w:rPr>
          <w:rFonts w:ascii="仿宋_GB2312" w:hAnsi="Verdana" w:eastAsia="仿宋_GB2312" w:cs="仿宋_GB2312"/>
          <w:sz w:val="28"/>
          <w:szCs w:val="28"/>
        </w:rPr>
      </w:pPr>
      <w:r>
        <w:rPr>
          <w:rFonts w:ascii="仿宋_GB2312" w:hAnsi="Verdana" w:eastAsia="仿宋_GB2312" w:cs="仿宋_GB2312"/>
          <w:sz w:val="28"/>
          <w:szCs w:val="28"/>
        </w:rPr>
        <w:t>1</w:t>
      </w:r>
      <w:r>
        <w:rPr>
          <w:rFonts w:hint="eastAsia" w:ascii="仿宋_GB2312" w:hAnsi="Verdana" w:eastAsia="仿宋_GB2312" w:cs="仿宋_GB2312"/>
          <w:sz w:val="28"/>
          <w:szCs w:val="28"/>
        </w:rPr>
        <w:t>、团委副书记：协助学院团委书记主持日常工作，指导和监督分管部门工作；指导研究生会工作；完成院团委书记交办的其他工作。</w:t>
      </w:r>
    </w:p>
    <w:p>
      <w:pPr>
        <w:pStyle w:val="4"/>
        <w:widowControl/>
        <w:spacing w:line="465" w:lineRule="atLeast"/>
        <w:ind w:firstLine="555"/>
      </w:pPr>
      <w:r>
        <w:rPr>
          <w:rFonts w:hint="eastAsia" w:ascii="仿宋_GB2312" w:hAnsi="Verdana" w:eastAsia="仿宋_GB2312" w:cs="仿宋_GB2312"/>
          <w:sz w:val="28"/>
          <w:szCs w:val="28"/>
        </w:rPr>
        <w:t>2、组织宣传部：</w:t>
      </w:r>
      <w:r>
        <w:rPr>
          <w:rFonts w:ascii="仿宋_GB2312" w:hAnsi="Verdana" w:eastAsia="仿宋_GB2312"/>
          <w:sz w:val="29"/>
          <w:szCs w:val="29"/>
        </w:rPr>
        <w:t>主要负责团组织</w:t>
      </w:r>
      <w:r>
        <w:rPr>
          <w:rFonts w:hint="eastAsia" w:ascii="仿宋_GB2312" w:hAnsi="Verdana" w:eastAsia="仿宋_GB2312"/>
          <w:sz w:val="29"/>
          <w:szCs w:val="29"/>
        </w:rPr>
        <w:t>“</w:t>
      </w:r>
      <w:r>
        <w:rPr>
          <w:rFonts w:ascii="仿宋_GB2312" w:hAnsi="Verdana" w:eastAsia="仿宋_GB2312"/>
          <w:sz w:val="29"/>
          <w:szCs w:val="29"/>
        </w:rPr>
        <w:t>推优入党</w:t>
      </w:r>
      <w:r>
        <w:rPr>
          <w:rFonts w:hint="eastAsia" w:ascii="仿宋_GB2312" w:hAnsi="Verdana" w:eastAsia="仿宋_GB2312"/>
          <w:sz w:val="29"/>
          <w:szCs w:val="29"/>
        </w:rPr>
        <w:t>”</w:t>
      </w:r>
      <w:r>
        <w:rPr>
          <w:rFonts w:ascii="仿宋_GB2312" w:hAnsi="Verdana" w:eastAsia="仿宋_GB2312"/>
          <w:sz w:val="29"/>
          <w:szCs w:val="29"/>
        </w:rPr>
        <w:t>，团学干部的培训、考核和管理等工作；指导班级</w:t>
      </w:r>
      <w:r>
        <w:rPr>
          <w:rFonts w:hint="eastAsia" w:ascii="仿宋_GB2312" w:hAnsi="Verdana" w:eastAsia="仿宋_GB2312"/>
          <w:sz w:val="29"/>
          <w:szCs w:val="29"/>
        </w:rPr>
        <w:t>团支部</w:t>
      </w:r>
      <w:r>
        <w:rPr>
          <w:rFonts w:ascii="仿宋_GB2312" w:hAnsi="Verdana" w:eastAsia="仿宋_GB2312"/>
          <w:sz w:val="29"/>
          <w:szCs w:val="29"/>
        </w:rPr>
        <w:t>建设；管理团组织关系转接、团员证注册、年度团情统计等团务工作；</w:t>
      </w:r>
      <w:r>
        <w:rPr>
          <w:rFonts w:hint="eastAsia" w:ascii="仿宋_GB2312" w:hAnsi="Verdana" w:eastAsia="仿宋_GB2312"/>
          <w:sz w:val="29"/>
          <w:szCs w:val="29"/>
        </w:rPr>
        <w:t>负责收集、整理、审核各类学生活动新闻信息的采编、审核工作；</w:t>
      </w:r>
      <w:r>
        <w:rPr>
          <w:rFonts w:ascii="仿宋_GB2312" w:hAnsi="Verdana" w:eastAsia="仿宋_GB2312" w:cs="仿宋_GB2312"/>
          <w:sz w:val="28"/>
          <w:szCs w:val="28"/>
        </w:rPr>
        <w:t>负责规划和组织开展有效的思想教育活动和理论学习活动</w:t>
      </w:r>
      <w:r>
        <w:rPr>
          <w:rFonts w:hint="eastAsia" w:ascii="仿宋_GB2312" w:hAnsi="Verdana" w:eastAsia="仿宋_GB2312" w:cs="仿宋_GB2312"/>
          <w:sz w:val="28"/>
          <w:szCs w:val="28"/>
        </w:rPr>
        <w:t>；</w:t>
      </w:r>
      <w:r>
        <w:rPr>
          <w:rFonts w:ascii="仿宋_GB2312" w:hAnsi="Verdana" w:eastAsia="仿宋_GB2312" w:cs="仿宋_GB2312"/>
          <w:sz w:val="28"/>
          <w:szCs w:val="28"/>
        </w:rPr>
        <w:t>负责带领和指导各班级宣传委员规划和组织本学院的党的路线方针政策以及新时期重点工作的宣传工作</w:t>
      </w:r>
      <w:r>
        <w:rPr>
          <w:rFonts w:hint="eastAsia" w:ascii="仿宋_GB2312" w:hAnsi="Verdana" w:eastAsia="仿宋_GB2312" w:cs="仿宋_GB2312"/>
          <w:sz w:val="28"/>
          <w:szCs w:val="28"/>
        </w:rPr>
        <w:t>；做好舆情信息的调研及收集工作，加强沟通和信息反馈。</w:t>
      </w:r>
    </w:p>
    <w:p>
      <w:pPr>
        <w:pStyle w:val="4"/>
        <w:widowControl/>
        <w:spacing w:line="40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3、研究生会主席：主持研究生会各项工作，负责协调各部门的关系，配合团委做好研究生干部的评优推荐工作；完成学院党委交办的其他工作。</w:t>
      </w:r>
    </w:p>
    <w:p>
      <w:pPr>
        <w:pStyle w:val="4"/>
        <w:widowControl/>
        <w:spacing w:line="40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4、研究生会副主席：协助研究生会主席开展工作，直接抓好并参与部门的各项工作和活动。</w:t>
      </w:r>
    </w:p>
    <w:p>
      <w:pPr>
        <w:pStyle w:val="4"/>
        <w:widowControl/>
        <w:spacing w:line="40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5、文体部：带领和指导各班级体育委员规划和组织各类普及性强的体育活动，动员同学积极参加体育锻炼，增强同学们身体素质；</w:t>
      </w:r>
      <w:r>
        <w:rPr>
          <w:rFonts w:ascii="仿宋_GB2312" w:hAnsi="Verdana" w:eastAsia="仿宋_GB2312" w:cs="仿宋_GB2312"/>
          <w:sz w:val="28"/>
          <w:szCs w:val="28"/>
        </w:rPr>
        <w:t>带领和指导各班级文艺委员规划和组织各类同学们喜闻乐见的文艺娱乐活动；负责学院</w:t>
      </w:r>
      <w:r>
        <w:rPr>
          <w:rFonts w:hint="eastAsia" w:ascii="仿宋_GB2312" w:hAnsi="Verdana" w:eastAsia="仿宋_GB2312" w:cs="仿宋_GB2312"/>
          <w:sz w:val="28"/>
          <w:szCs w:val="28"/>
        </w:rPr>
        <w:t>体育竞赛、</w:t>
      </w:r>
      <w:r>
        <w:rPr>
          <w:rFonts w:ascii="仿宋_GB2312" w:hAnsi="Verdana" w:eastAsia="仿宋_GB2312" w:cs="仿宋_GB2312"/>
          <w:sz w:val="28"/>
          <w:szCs w:val="28"/>
        </w:rPr>
        <w:t>文艺演出的组织协调、演员选拔及节目排练工作</w:t>
      </w:r>
      <w:r>
        <w:rPr>
          <w:rFonts w:hint="eastAsia" w:ascii="仿宋_GB2312" w:hAnsi="Verdana" w:eastAsia="仿宋_GB2312" w:cs="仿宋_GB2312"/>
          <w:sz w:val="28"/>
          <w:szCs w:val="28"/>
        </w:rPr>
        <w:t>；协助其他部门开展活动。</w:t>
      </w:r>
    </w:p>
    <w:p>
      <w:pPr>
        <w:pStyle w:val="4"/>
        <w:widowControl/>
        <w:spacing w:line="46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6、生活部：带领和指导班委会规划和组织内务卫生评比、寝室文化设计大赛等各项有利于宿舍文化建设的活动；协助老师做好宿舍安全的宣传及管理工作；指导各个班级、寝室做好日常生活和环境卫生管理工作；协助其他部门开展活动。</w:t>
      </w:r>
    </w:p>
    <w:p>
      <w:pPr>
        <w:pStyle w:val="4"/>
        <w:widowControl/>
        <w:spacing w:line="46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7、</w:t>
      </w:r>
      <w:r>
        <w:rPr>
          <w:rFonts w:hint="eastAsia" w:ascii="仿宋_GB2312" w:hAnsi="Verdana" w:eastAsia="仿宋_GB2312"/>
          <w:sz w:val="29"/>
          <w:szCs w:val="29"/>
        </w:rPr>
        <w:t>综合部：负责</w:t>
      </w:r>
      <w:r>
        <w:rPr>
          <w:rFonts w:ascii="仿宋_GB2312" w:hAnsi="Verdana" w:eastAsia="仿宋_GB2312"/>
          <w:sz w:val="29"/>
          <w:szCs w:val="29"/>
        </w:rPr>
        <w:t>开展就业</w:t>
      </w:r>
      <w:r>
        <w:rPr>
          <w:rFonts w:hint="eastAsia" w:ascii="仿宋_GB2312" w:hAnsi="Verdana" w:eastAsia="仿宋_GB2312"/>
          <w:sz w:val="29"/>
          <w:szCs w:val="29"/>
        </w:rPr>
        <w:t>能力培训，收集提供就业相关的政策及招聘信息；举办各种形式的</w:t>
      </w:r>
      <w:r>
        <w:rPr>
          <w:rFonts w:ascii="仿宋_GB2312" w:hAnsi="Verdana" w:eastAsia="仿宋_GB2312"/>
          <w:sz w:val="29"/>
          <w:szCs w:val="29"/>
        </w:rPr>
        <w:t>优秀校友经验交流、</w:t>
      </w:r>
      <w:r>
        <w:rPr>
          <w:rFonts w:hint="eastAsia" w:ascii="仿宋_GB2312" w:hAnsi="Verdana" w:eastAsia="仿宋_GB2312"/>
          <w:sz w:val="29"/>
          <w:szCs w:val="29"/>
        </w:rPr>
        <w:t>求职简历设计大赛</w:t>
      </w:r>
      <w:r>
        <w:rPr>
          <w:rFonts w:ascii="仿宋_GB2312" w:hAnsi="Verdana" w:eastAsia="仿宋_GB2312"/>
          <w:sz w:val="29"/>
          <w:szCs w:val="29"/>
        </w:rPr>
        <w:t>、职场素质沙龙、招聘会实战、企业参观、户外拓展训练等</w:t>
      </w:r>
      <w:r>
        <w:rPr>
          <w:rFonts w:hint="eastAsia" w:ascii="仿宋_GB2312" w:hAnsi="Verdana" w:eastAsia="仿宋_GB2312"/>
          <w:sz w:val="29"/>
          <w:szCs w:val="29"/>
        </w:rPr>
        <w:t>技能大赛、交流会和讲座等，提高同学就业能力。</w:t>
      </w:r>
    </w:p>
    <w:p>
      <w:pPr>
        <w:pStyle w:val="4"/>
        <w:widowControl/>
        <w:spacing w:line="46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8、科技协会主席：负责科技协会全面工作，协调开展各类学术交流与学术竞赛活动，完成学院党委交办的其他工作。</w:t>
      </w:r>
    </w:p>
    <w:p>
      <w:pPr>
        <w:pStyle w:val="4"/>
        <w:widowControl/>
        <w:spacing w:line="465" w:lineRule="atLeast"/>
        <w:ind w:firstLine="555"/>
        <w:rPr>
          <w:rFonts w:ascii="仿宋_GB2312" w:hAnsi="Verdana" w:eastAsia="仿宋_GB2312" w:cs="仿宋_GB2312"/>
          <w:sz w:val="28"/>
          <w:szCs w:val="28"/>
        </w:rPr>
      </w:pPr>
      <w:r>
        <w:rPr>
          <w:rFonts w:hint="eastAsia" w:ascii="仿宋_GB2312" w:hAnsi="Verdana" w:eastAsia="仿宋_GB2312" w:cs="仿宋_GB2312"/>
          <w:sz w:val="28"/>
          <w:szCs w:val="28"/>
        </w:rPr>
        <w:t>9、学术部：负责规划、组织和开展研究生学术科技活动；负责协调组织各种论坛、讲座、科普活动、辩论、演讲等其他学术交流活动；</w:t>
      </w:r>
      <w:r>
        <w:rPr>
          <w:rFonts w:hint="eastAsia" w:ascii="仿宋_GB2312" w:hAnsi="Verdana" w:eastAsia="仿宋_GB2312" w:cs="宋体"/>
          <w:sz w:val="29"/>
          <w:szCs w:val="29"/>
        </w:rPr>
        <w:t>负责全院同学的学习状况和状态的调研，</w:t>
      </w:r>
      <w:r>
        <w:rPr>
          <w:rFonts w:hint="eastAsia" w:ascii="仿宋_GB2312" w:hAnsi="Verdana" w:eastAsia="仿宋_GB2312" w:cs="仿宋_GB2312"/>
          <w:sz w:val="28"/>
          <w:szCs w:val="28"/>
        </w:rPr>
        <w:t>协助学院抓好研究生的学风建设；协助其他部门开展活动。</w:t>
      </w:r>
    </w:p>
    <w:p>
      <w:pPr>
        <w:pStyle w:val="4"/>
        <w:widowControl/>
        <w:spacing w:line="405" w:lineRule="atLeast"/>
        <w:ind w:firstLine="555"/>
        <w:rPr>
          <w:rFonts w:ascii="仿宋_GB2312" w:hAnsi="Verdana" w:eastAsia="仿宋_GB2312" w:cs="仿宋_GB2312"/>
          <w:sz w:val="28"/>
          <w:szCs w:val="28"/>
        </w:rPr>
      </w:pPr>
      <w:r>
        <w:rPr>
          <w:rFonts w:hint="eastAsia" w:ascii="仿宋_GB2312" w:hAnsi="Verdana" w:eastAsia="仿宋_GB2312"/>
          <w:sz w:val="29"/>
          <w:szCs w:val="29"/>
        </w:rPr>
        <w:t>10、</w:t>
      </w:r>
      <w:r>
        <w:rPr>
          <w:rFonts w:hint="eastAsia" w:ascii="仿宋_GB2312" w:hAnsi="Verdana" w:eastAsia="仿宋_GB2312" w:cs="仿宋_GB2312"/>
          <w:sz w:val="28"/>
          <w:szCs w:val="28"/>
        </w:rPr>
        <w:t>科技竞赛部：负责组织研究生参与各类科技文化竞赛，统筹各项赛事的策划与开展工作；</w:t>
      </w:r>
      <w:r>
        <w:rPr>
          <w:rFonts w:hint="eastAsia" w:ascii="仿宋_GB2312" w:hAnsi="Verdana" w:eastAsia="仿宋_GB2312"/>
          <w:sz w:val="29"/>
          <w:szCs w:val="29"/>
        </w:rPr>
        <w:t>负责学院学生科技类社团组建和活动开展的指导工作。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roman"/>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171EF4"/>
    <w:rsid w:val="00731299"/>
    <w:rsid w:val="00B62C4F"/>
    <w:rsid w:val="00FC2542"/>
    <w:rsid w:val="1C171EF4"/>
    <w:rsid w:val="376E18D1"/>
    <w:rsid w:val="4E1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rFonts w:cs="Times New Roman"/>
      <w:kern w:val="0"/>
      <w:sz w:val="24"/>
    </w:rPr>
  </w:style>
  <w:style w:type="character" w:customStyle="1" w:styleId="7">
    <w:name w:val="页眉 Char"/>
    <w:basedOn w:val="5"/>
    <w:link w:val="3"/>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145</Words>
  <Characters>830</Characters>
  <Lines>6</Lines>
  <Paragraphs>1</Paragraphs>
  <TotalTime>0</TotalTime>
  <ScaleCrop>false</ScaleCrop>
  <LinksUpToDate>false</LinksUpToDate>
  <CharactersWithSpaces>974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2017-11-20T09:13:00Z</dcterms:created>
  <dc:creator>老黄 going</dc:creator>
  <cp:lastModifiedBy>老黄 going</cp:lastModifiedBy>
  <dcterms:modified xsi:type="dcterms:W3CDTF">2017-11-20T10:05:44Z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